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879C" w14:textId="77777777" w:rsidR="00823B9D" w:rsidRPr="00B36537" w:rsidRDefault="00823B9D" w:rsidP="00823B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D222DE9" w14:textId="77777777" w:rsidR="00823B9D" w:rsidRPr="00B36537" w:rsidRDefault="00823B9D" w:rsidP="00823B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3480D00" w14:textId="77777777" w:rsidR="00823B9D" w:rsidRPr="00664740" w:rsidRDefault="00823B9D" w:rsidP="00823B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5E27A32C" w14:textId="77777777" w:rsidR="00823B9D" w:rsidRPr="00B36537" w:rsidRDefault="00823B9D" w:rsidP="00823B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1ABB796" w14:textId="77777777" w:rsidR="00823B9D" w:rsidRPr="00663B39" w:rsidRDefault="00823B9D" w:rsidP="00823B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470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FB470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B470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3AEBED9" w14:textId="77777777" w:rsidR="00823B9D" w:rsidRPr="00B36537" w:rsidRDefault="00823B9D" w:rsidP="00823B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DC5E02" w14:textId="77777777" w:rsidR="00823B9D" w:rsidRPr="00B36537" w:rsidRDefault="00823B9D" w:rsidP="00823B9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0F17AA" w14:textId="77777777" w:rsidR="00823B9D" w:rsidRPr="00B36537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40BC3A8" w14:textId="77777777" w:rsidR="00823B9D" w:rsidRPr="00B36537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5DC7FD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2CE2B73" w14:textId="77777777" w:rsidR="00823B9D" w:rsidRPr="000C0E65" w:rsidRDefault="00823B9D" w:rsidP="00823B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0A659C0B" w14:textId="77777777" w:rsidR="00823B9D" w:rsidRPr="000C0E65" w:rsidRDefault="00823B9D" w:rsidP="00823B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77200D7C" w14:textId="77777777" w:rsidR="00823B9D" w:rsidRPr="000C0E65" w:rsidRDefault="00823B9D" w:rsidP="00823B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3B256CB" w14:textId="77777777" w:rsidR="00823B9D" w:rsidRPr="000C0E65" w:rsidRDefault="00823B9D" w:rsidP="00823B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</w:p>
    <w:p w14:paraId="0BB87042" w14:textId="77777777" w:rsidR="00823B9D" w:rsidRPr="00B36537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начальника Управления Министерства юстиции Российской Федерации по Московской области К.Ю. Плехова от 29.04.2022, поступившему в АПМО 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B470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FB470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B470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66289">
        <w:rPr>
          <w:rFonts w:ascii="Times New Roman" w:hAnsi="Times New Roman"/>
          <w:sz w:val="24"/>
          <w:szCs w:val="24"/>
        </w:rPr>
        <w:t xml:space="preserve"> </w:t>
      </w:r>
    </w:p>
    <w:p w14:paraId="3DB74488" w14:textId="77777777" w:rsidR="00823B9D" w:rsidRPr="00B36537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CCE3DB" w14:textId="77777777" w:rsidR="00823B9D" w:rsidRPr="00B36537" w:rsidRDefault="00823B9D" w:rsidP="00823B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14E2937" w14:textId="77777777" w:rsidR="00823B9D" w:rsidRPr="00B36537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9008F6" w14:textId="77777777" w:rsidR="00823B9D" w:rsidRDefault="00823B9D" w:rsidP="00823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</w:t>
      </w:r>
      <w:r>
        <w:rPr>
          <w:rFonts w:ascii="Times New Roman" w:hAnsi="Times New Roman"/>
          <w:sz w:val="24"/>
          <w:szCs w:val="24"/>
        </w:rPr>
        <w:t>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со ст. 14 Федерального закона </w:t>
      </w:r>
      <w:r w:rsidRPr="00BF0055">
        <w:rPr>
          <w:rFonts w:ascii="Times New Roman" w:hAnsi="Times New Roman"/>
          <w:sz w:val="24"/>
        </w:rPr>
        <w:t>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территориальный орган Минюста России ведет реестр адвокатов субъекта Российской Федерации, при этом сведения об адвокатах также вносятся территориальными органами Минюста России </w:t>
      </w:r>
      <w:r>
        <w:rPr>
          <w:rFonts w:ascii="Times New Roman" w:hAnsi="Times New Roman"/>
          <w:sz w:val="24"/>
          <w:szCs w:val="24"/>
        </w:rPr>
        <w:t>в Федеральную государственную информационную систему «Учет адвокатов Российской Федерации и адвокатов иностранных государств, осуществляющих адвокатскую деятельность на территории Российской Федерации» (</w:t>
      </w:r>
      <w:r w:rsidRPr="00F022FC">
        <w:rPr>
          <w:rFonts w:ascii="Times New Roman" w:hAnsi="Times New Roman"/>
          <w:sz w:val="24"/>
          <w:szCs w:val="24"/>
        </w:rPr>
        <w:t>далее –</w:t>
      </w:r>
      <w:r>
        <w:rPr>
          <w:rFonts w:ascii="Times New Roman" w:hAnsi="Times New Roman"/>
          <w:sz w:val="24"/>
          <w:szCs w:val="24"/>
        </w:rPr>
        <w:t xml:space="preserve"> ФГИС «Учет адвокатов), которая является открытым источников получения информации, в том числе о статусе адвоката, его принадлежности, для неограниченного круга лиц.</w:t>
      </w:r>
    </w:p>
    <w:p w14:paraId="46B48103" w14:textId="77777777" w:rsidR="00823B9D" w:rsidRDefault="00823B9D" w:rsidP="00823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сведений, содержащихся</w:t>
      </w:r>
      <w:r w:rsidRPr="00745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ФГИС «Учет адвокатов», адвокат Б.А.В. был внесен в региональный реестр адвокатов Московской области 28.03.2012 и исключен из данного реестра 17.11.2017, при этом иные сведения в отношении адвоката Б.А.В. во ФГИС «Учет адвокатов» отсутствуют (проверка проводилась по всем реестрам адвокатов субъектов Российской Федерации).</w:t>
      </w:r>
    </w:p>
    <w:p w14:paraId="15C61A0C" w14:textId="77777777" w:rsidR="00823B9D" w:rsidRPr="00BF0055" w:rsidRDefault="00823B9D" w:rsidP="00823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Министерства юстиции Российской Федерации по Московской области усматривает наличие в действиях адвоката </w:t>
      </w:r>
      <w:r>
        <w:rPr>
          <w:rFonts w:ascii="Times New Roman" w:hAnsi="Times New Roman"/>
          <w:sz w:val="24"/>
          <w:szCs w:val="24"/>
        </w:rPr>
        <w:t xml:space="preserve">Б.А.В. </w:t>
      </w:r>
      <w:r>
        <w:rPr>
          <w:rFonts w:ascii="Times New Roman" w:hAnsi="Times New Roman"/>
          <w:sz w:val="24"/>
        </w:rPr>
        <w:t xml:space="preserve">признаков нарушений норм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</w:t>
      </w:r>
      <w:r>
        <w:rPr>
          <w:rFonts w:ascii="Times New Roman" w:hAnsi="Times New Roman"/>
          <w:sz w:val="24"/>
        </w:rPr>
        <w:t xml:space="preserve">, Порядка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Федерации, утвержденного решением Совета ФПА РФ от 02.04.2010 (протокол № 4), с последующими дополнениями и изменениями </w:t>
      </w:r>
      <w:r>
        <w:rPr>
          <w:rFonts w:ascii="Times New Roman" w:hAnsi="Times New Roman"/>
          <w:sz w:val="24"/>
          <w:szCs w:val="24"/>
        </w:rPr>
        <w:t>(</w:t>
      </w:r>
      <w:r w:rsidRPr="00F022FC">
        <w:rPr>
          <w:rFonts w:ascii="Times New Roman" w:hAnsi="Times New Roman"/>
          <w:sz w:val="24"/>
          <w:szCs w:val="24"/>
        </w:rPr>
        <w:t>далее –</w:t>
      </w:r>
      <w:r>
        <w:rPr>
          <w:rFonts w:ascii="Times New Roman" w:hAnsi="Times New Roman"/>
          <w:sz w:val="24"/>
          <w:szCs w:val="24"/>
        </w:rPr>
        <w:t xml:space="preserve"> Порядок изменения членства в адвокатских палатах), </w:t>
      </w:r>
      <w:r>
        <w:rPr>
          <w:rFonts w:ascii="Times New Roman" w:hAnsi="Times New Roman"/>
          <w:sz w:val="24"/>
        </w:rPr>
        <w:t xml:space="preserve">Кодекса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>, являющихся основанием для прекращения статуса адвоката.</w:t>
      </w:r>
    </w:p>
    <w:p w14:paraId="6BE1FC8C" w14:textId="77777777" w:rsidR="00823B9D" w:rsidRDefault="00823B9D" w:rsidP="00823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Министерства юстиции Российской Федерации по Московской области вносит на рассмотрение в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АПМО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 прекращении статуса адвоката </w:t>
      </w:r>
      <w:r w:rsidRPr="00FB470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FB470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B470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lastRenderedPageBreak/>
        <w:t xml:space="preserve">порядке п. 6 ст. 17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</w:t>
      </w:r>
      <w:r>
        <w:rPr>
          <w:rFonts w:ascii="Times New Roman" w:hAnsi="Times New Roman"/>
          <w:sz w:val="24"/>
        </w:rPr>
        <w:t>.</w:t>
      </w:r>
    </w:p>
    <w:p w14:paraId="57A27DEB" w14:textId="77777777" w:rsidR="00823B9D" w:rsidRPr="00BF0055" w:rsidRDefault="00823B9D" w:rsidP="00823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0FC59257" w14:textId="77777777" w:rsidR="00823B9D" w:rsidRDefault="00823B9D" w:rsidP="00823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представлени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начальника Управления Министерства юстиции Российской Федерации по Московской области К.Ю. Плехова</w:t>
      </w:r>
      <w:r>
        <w:rPr>
          <w:rFonts w:ascii="Times New Roman" w:hAnsi="Times New Roman"/>
          <w:sz w:val="24"/>
          <w:szCs w:val="24"/>
        </w:rPr>
        <w:t>.</w:t>
      </w:r>
    </w:p>
    <w:p w14:paraId="298BD1A6" w14:textId="77777777" w:rsidR="00823B9D" w:rsidRDefault="00823B9D" w:rsidP="00823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Б.А.В.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3F69010" w14:textId="77777777" w:rsidR="00823B9D" w:rsidRDefault="00823B9D" w:rsidP="00823B9D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501AFF2" w14:textId="77777777" w:rsidR="00823B9D" w:rsidRPr="00BF0055" w:rsidRDefault="00823B9D" w:rsidP="00823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Б.А.В.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CC7B3C0" w14:textId="77777777" w:rsidR="00823B9D" w:rsidRDefault="00823B9D" w:rsidP="00823B9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компетенции;</w:t>
      </w:r>
    </w:p>
    <w:p w14:paraId="5447A89C" w14:textId="77777777" w:rsidR="00823B9D" w:rsidRDefault="00823B9D" w:rsidP="00823B9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5</w:t>
      </w:r>
      <w:r w:rsidRPr="008570C2">
        <w:rPr>
          <w:rFonts w:ascii="Times New Roman" w:hAnsi="Times New Roman"/>
          <w:sz w:val="24"/>
          <w:szCs w:val="24"/>
        </w:rPr>
        <w:t xml:space="preserve"> ст. 15, обязывающего адвоката</w:t>
      </w:r>
      <w:r>
        <w:rPr>
          <w:rFonts w:ascii="Times New Roman" w:hAnsi="Times New Roman"/>
          <w:sz w:val="24"/>
          <w:szCs w:val="24"/>
        </w:rPr>
        <w:t>, принявшего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Федерации, уведомить об этом заказным письмом совет адвокатской палаты, членом которой он является; территориальный орган юстиции исключает сведения об адвокате из регионального реестра не позднее чем через месяц со дня получения уведомления совета; при этом адвокат в месячный срок со дня исключения сведений о нем из реестра обязан заказным письмом уведомить об этом совет адвокатской палаты, членом которой он намерен стать; территориальный орган юстиции в месячный срок со дня получения уведомления от совета вносит сведения об адвокате в региональный реестр;</w:t>
      </w:r>
    </w:p>
    <w:p w14:paraId="5C1C5D09" w14:textId="77777777" w:rsidR="00823B9D" w:rsidRDefault="00823B9D" w:rsidP="00823B9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 ст. 29, обязывающего адвоката быть членом адвокатской палаты субъекта Российской Федерации;</w:t>
      </w:r>
    </w:p>
    <w:p w14:paraId="4729FF7B" w14:textId="77777777" w:rsidR="00823B9D" w:rsidRDefault="00823B9D" w:rsidP="00823B9D">
      <w:pPr>
        <w:pStyle w:val="a6"/>
        <w:snapToGri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Порядка изменения членства в адвокатских палатах:</w:t>
      </w:r>
    </w:p>
    <w:p w14:paraId="313AEA06" w14:textId="77777777" w:rsidR="00823B9D" w:rsidRDefault="00823B9D" w:rsidP="00823B9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2, согласно которому статус адвоката и членство в адвокатской палате являются непрерывными, за исключением случаев, предусмотренных законом; изменение членства в адвокатской палате представляет собой единую процедуру, которая инициируется направляемым адвокатом уведомлением и завершается вынесением решения о принятии в члены адвокатской палаты субъекта РФ по месту регистрации;</w:t>
      </w:r>
    </w:p>
    <w:p w14:paraId="3C30C7F0" w14:textId="77777777" w:rsidR="00823B9D" w:rsidRPr="008570C2" w:rsidRDefault="00823B9D" w:rsidP="00823B9D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 xml:space="preserve">а также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</w:rPr>
        <w:t>:</w:t>
      </w:r>
    </w:p>
    <w:p w14:paraId="36732146" w14:textId="77777777" w:rsidR="00823B9D" w:rsidRDefault="00823B9D" w:rsidP="00823B9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9D04129" w14:textId="77777777" w:rsidR="00823B9D" w:rsidRPr="00B606F1" w:rsidRDefault="00823B9D" w:rsidP="00823B9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560ADB7" w14:textId="77777777" w:rsidR="00823B9D" w:rsidRPr="00B606F1" w:rsidRDefault="00823B9D" w:rsidP="00823B9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8F52E02" w14:textId="77777777" w:rsidR="00823B9D" w:rsidRDefault="00823B9D" w:rsidP="00823B9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0F2C51D" w14:textId="77777777" w:rsidR="00823B9D" w:rsidRDefault="00823B9D" w:rsidP="00823B9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C80C0D3" w14:textId="77777777" w:rsidR="00823B9D" w:rsidRPr="003F411B" w:rsidRDefault="00823B9D" w:rsidP="00823B9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2724FF1" w14:textId="77777777" w:rsidR="00823B9D" w:rsidRPr="000D677C" w:rsidRDefault="00823B9D" w:rsidP="00823B9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D677C">
        <w:rPr>
          <w:rFonts w:ascii="Times New Roman" w:hAnsi="Times New Roman"/>
          <w:sz w:val="24"/>
        </w:rPr>
        <w:lastRenderedPageBreak/>
        <w:t xml:space="preserve">- о наличии в действиях (бездействии) адвоката </w:t>
      </w:r>
      <w:r w:rsidRPr="00FB470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FB470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B470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D677C">
        <w:rPr>
          <w:rFonts w:ascii="Times New Roman" w:hAnsi="Times New Roman"/>
          <w:sz w:val="24"/>
          <w:szCs w:val="24"/>
        </w:rPr>
        <w:t xml:space="preserve"> </w:t>
      </w:r>
      <w:r w:rsidRPr="000D677C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адвокатуре, </w:t>
      </w:r>
      <w:r w:rsidRPr="000D677C">
        <w:rPr>
          <w:rFonts w:ascii="Times New Roman" w:hAnsi="Times New Roman"/>
          <w:sz w:val="24"/>
          <w:szCs w:val="24"/>
        </w:rPr>
        <w:t>Порядка изменения членства в адвокатских палатах</w:t>
      </w:r>
      <w:r w:rsidRPr="000D677C">
        <w:rPr>
          <w:rFonts w:ascii="Times New Roman" w:hAnsi="Times New Roman"/>
          <w:sz w:val="24"/>
        </w:rPr>
        <w:t xml:space="preserve"> и КПЭА, а именно </w:t>
      </w:r>
      <w:proofErr w:type="spellStart"/>
      <w:r w:rsidRPr="000D677C">
        <w:rPr>
          <w:rFonts w:ascii="Times New Roman" w:hAnsi="Times New Roman"/>
          <w:sz w:val="24"/>
        </w:rPr>
        <w:t>пп</w:t>
      </w:r>
      <w:proofErr w:type="spellEnd"/>
      <w:r w:rsidRPr="000D677C">
        <w:rPr>
          <w:rFonts w:ascii="Times New Roman" w:hAnsi="Times New Roman"/>
          <w:sz w:val="24"/>
        </w:rPr>
        <w:t>. 4 п. 1 ст. 7, п. 5 ст. 15</w:t>
      </w:r>
      <w:r>
        <w:rPr>
          <w:rFonts w:ascii="Times New Roman" w:hAnsi="Times New Roman"/>
          <w:sz w:val="24"/>
        </w:rPr>
        <w:t>,</w:t>
      </w:r>
      <w:r w:rsidRPr="000D67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п. 1 ст. 29 </w:t>
      </w:r>
      <w:r w:rsidRPr="000D677C">
        <w:rPr>
          <w:rFonts w:ascii="Times New Roman" w:hAnsi="Times New Roman"/>
          <w:sz w:val="24"/>
        </w:rPr>
        <w:t xml:space="preserve">Федерального закона «Об адвокатской деятельности и адвокатуре в Российской Федерации», п. 2 </w:t>
      </w:r>
      <w:r w:rsidRPr="000D677C">
        <w:rPr>
          <w:rFonts w:ascii="Times New Roman" w:hAnsi="Times New Roman"/>
          <w:sz w:val="24"/>
          <w:szCs w:val="24"/>
        </w:rPr>
        <w:t>Порядка изменения членства в адвокатских палатах</w:t>
      </w:r>
      <w:r w:rsidRPr="000D677C">
        <w:rPr>
          <w:rFonts w:ascii="Times New Roman" w:hAnsi="Times New Roman"/>
          <w:sz w:val="24"/>
        </w:rPr>
        <w:t xml:space="preserve"> и п. 6 ст. 15 Кодекса профессиональной этики адвоката, выразившегося в неисполнении обязанности по соблюдению порядка</w:t>
      </w:r>
      <w:r w:rsidRPr="000D677C">
        <w:rPr>
          <w:rFonts w:ascii="Times New Roman" w:hAnsi="Times New Roman"/>
          <w:sz w:val="24"/>
          <w:szCs w:val="24"/>
        </w:rPr>
        <w:t xml:space="preserve"> изменения членства в адвокатской палате одного субъекта Российской Федерации на членство в адвокатской палате другого субъекта Российской Федерации.</w:t>
      </w:r>
    </w:p>
    <w:p w14:paraId="0671C2F8" w14:textId="77777777" w:rsidR="00823B9D" w:rsidRDefault="00823B9D" w:rsidP="00823B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5516595" w14:textId="77777777" w:rsidR="00823B9D" w:rsidRDefault="00823B9D" w:rsidP="00823B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EB2D587" w14:textId="77777777" w:rsidR="00823B9D" w:rsidRPr="00F2092D" w:rsidRDefault="00823B9D" w:rsidP="00823B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DB67210" w14:textId="77777777" w:rsidR="00823B9D" w:rsidRPr="00F2092D" w:rsidRDefault="00823B9D" w:rsidP="00823B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B42975E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4B5DCE5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81ED4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35221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28EC9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C83D9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AD29B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E55AF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9D818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3C911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55B6F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16506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D7DC3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E4880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04C36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8B22B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813E2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F8D1C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653401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8D31E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80E0D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FCEC8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CA220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48CCD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8A72E3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61CD8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D7504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EFFAF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39F55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47A03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9A1EE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5DCF5" w14:textId="77777777" w:rsidR="00823B9D" w:rsidRDefault="00823B9D" w:rsidP="00823B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76F80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72800557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59"/>
    <w:rsid w:val="00125B95"/>
    <w:rsid w:val="00823B9D"/>
    <w:rsid w:val="00D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4B5A4-EA4F-458C-A0DE-BCB6113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3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23B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823B9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23B9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2022-06-09T11:05:00Z</dcterms:created>
  <dcterms:modified xsi:type="dcterms:W3CDTF">2022-06-09T11:05:00Z</dcterms:modified>
</cp:coreProperties>
</file>